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96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质量信得过班组骨干培训班报名回执</w:t>
      </w:r>
      <w:bookmarkEnd w:id="0"/>
    </w:p>
    <w:tbl>
      <w:tblPr>
        <w:tblStyle w:val="3"/>
        <w:tblpPr w:leftFromText="180" w:rightFromText="180" w:vertAnchor="text" w:horzAnchor="page" w:tblpX="1342" w:tblpY="558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992"/>
        <w:gridCol w:w="992"/>
        <w:gridCol w:w="341"/>
        <w:gridCol w:w="652"/>
        <w:gridCol w:w="992"/>
        <w:gridCol w:w="1276"/>
        <w:gridCol w:w="425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通信地址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传真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 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是否住宿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1200元/人(现金缴费,不刷卡)。培训班统一安排食宿，费用自理。参加培训的达到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</w:rPr>
              <w:t>人的，可免收领队人员培训费（1人）。请于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前将</w:t>
            </w:r>
            <w:r>
              <w:rPr>
                <w:rFonts w:hint="eastAsia" w:ascii="仿宋" w:hAnsi="仿宋" w:eastAsia="仿宋" w:cs="宋体"/>
                <w:sz w:val="24"/>
              </w:rPr>
              <w:t>此表可传真或发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指定</w:t>
            </w:r>
            <w:r>
              <w:rPr>
                <w:rFonts w:hint="eastAsia" w:ascii="仿宋" w:hAnsi="仿宋" w:eastAsia="仿宋" w:cs="宋体"/>
                <w:sz w:val="24"/>
              </w:rPr>
              <w:t>邮箱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。</w:t>
            </w:r>
          </w:p>
        </w:tc>
      </w:tr>
    </w:tbl>
    <w:p>
      <w:pPr>
        <w:tabs>
          <w:tab w:val="left" w:pos="96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D1CE9"/>
    <w:rsid w:val="3D9D1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质量协会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2019-02-21T05:39:00Z</dcterms:created>
  <dc:creator>Administrator</dc:creator>
  <cp:lastModifiedBy>Administrator</cp:lastModifiedBy>
  <dcterms:modified xsi:type="dcterms:W3CDTF">2019-02-21T05:41:37Z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