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10C9">
      <w:pPr>
        <w:keepLines w:val="0"/>
        <w:widowControl w:val="0"/>
        <w:snapToGrid w:val="0"/>
        <w:spacing w:before="0" w:beforeAutospacing="0" w:after="0" w:afterAutospacing="0" w:line="240" w:lineRule="auto"/>
        <w:jc w:val="both"/>
        <w:textAlignment w:val="baseline"/>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bCs w:val="0"/>
          <w:i w:val="0"/>
          <w:caps w:val="0"/>
          <w:spacing w:val="0"/>
          <w:w w:val="100"/>
          <w:kern w:val="0"/>
          <w:sz w:val="32"/>
          <w:szCs w:val="32"/>
          <w:lang w:val="en-US" w:eastAsia="zh-CN" w:bidi="ar"/>
        </w:rPr>
        <w:t>附件1</w:t>
      </w:r>
    </w:p>
    <w:p w14:paraId="6DD05C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宋体" w:hAnsi="宋体"/>
          <w:b/>
          <w:bCs/>
          <w:i w:val="0"/>
          <w:caps w:val="0"/>
          <w:spacing w:val="0"/>
          <w:w w:val="100"/>
          <w:kern w:val="0"/>
          <w:sz w:val="36"/>
          <w:szCs w:val="36"/>
          <w:lang w:val="en-US" w:eastAsia="zh-CN" w:bidi="ar-SA"/>
        </w:rPr>
      </w:pPr>
    </w:p>
    <w:p w14:paraId="20B2C0DC">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jc w:val="center"/>
        <w:textAlignment w:val="baseline"/>
        <w:rPr>
          <w:rFonts w:hint="eastAsia" w:ascii="宋体" w:hAnsi="宋体"/>
          <w:b/>
          <w:bCs/>
          <w:i w:val="0"/>
          <w:caps w:val="0"/>
          <w:spacing w:val="0"/>
          <w:w w:val="100"/>
          <w:kern w:val="0"/>
          <w:sz w:val="36"/>
          <w:szCs w:val="36"/>
          <w:lang w:val="en-US" w:eastAsia="zh-CN" w:bidi="ar-SA"/>
        </w:rPr>
      </w:pPr>
      <w:r>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t>2025年“质量月”系列活动安排</w:t>
      </w:r>
    </w:p>
    <w:p w14:paraId="0712E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baseline"/>
        <w:rPr>
          <w:rFonts w:hint="eastAsia" w:ascii="宋体" w:hAnsi="宋体"/>
          <w:b/>
          <w:bCs/>
          <w:i w:val="0"/>
          <w:caps w:val="0"/>
          <w:spacing w:val="0"/>
          <w:w w:val="100"/>
          <w:kern w:val="0"/>
          <w:sz w:val="36"/>
          <w:szCs w:val="36"/>
          <w:lang w:val="en-US" w:eastAsia="zh-CN" w:bidi="ar-SA"/>
        </w:rPr>
      </w:pPr>
    </w:p>
    <w:tbl>
      <w:tblPr>
        <w:tblStyle w:val="4"/>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45"/>
        <w:gridCol w:w="1491"/>
        <w:gridCol w:w="4090"/>
        <w:gridCol w:w="1757"/>
      </w:tblGrid>
      <w:tr w14:paraId="52E8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60" w:type="dxa"/>
            <w:vAlign w:val="center"/>
          </w:tcPr>
          <w:p w14:paraId="30D0B452">
            <w:pPr>
              <w:snapToGrid w:val="0"/>
              <w:spacing w:line="24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245" w:type="dxa"/>
            <w:vAlign w:val="center"/>
          </w:tcPr>
          <w:p w14:paraId="49DD79DA">
            <w:pPr>
              <w:snapToGrid w:val="0"/>
              <w:spacing w:line="240" w:lineRule="auto"/>
              <w:jc w:val="center"/>
              <w:rPr>
                <w:rFonts w:ascii="仿宋" w:hAnsi="仿宋" w:eastAsia="仿宋" w:cs="仿宋"/>
                <w:b/>
                <w:bCs/>
                <w:sz w:val="24"/>
                <w:szCs w:val="24"/>
              </w:rPr>
            </w:pPr>
            <w:r>
              <w:rPr>
                <w:rFonts w:hint="eastAsia" w:ascii="仿宋" w:hAnsi="仿宋" w:eastAsia="仿宋" w:cs="仿宋"/>
                <w:b/>
                <w:bCs/>
                <w:sz w:val="24"/>
                <w:szCs w:val="24"/>
              </w:rPr>
              <w:t>活动名称</w:t>
            </w:r>
          </w:p>
        </w:tc>
        <w:tc>
          <w:tcPr>
            <w:tcW w:w="1491" w:type="dxa"/>
            <w:vAlign w:val="center"/>
          </w:tcPr>
          <w:p w14:paraId="5F1972BD">
            <w:pPr>
              <w:snapToGrid w:val="0"/>
              <w:spacing w:line="240" w:lineRule="auto"/>
              <w:jc w:val="center"/>
              <w:rPr>
                <w:rFonts w:ascii="仿宋" w:hAnsi="仿宋" w:eastAsia="仿宋" w:cs="仿宋"/>
                <w:b/>
                <w:bCs/>
                <w:sz w:val="24"/>
                <w:szCs w:val="24"/>
              </w:rPr>
            </w:pPr>
            <w:r>
              <w:rPr>
                <w:rFonts w:hint="eastAsia" w:ascii="仿宋" w:hAnsi="仿宋" w:eastAsia="仿宋" w:cs="仿宋"/>
                <w:b/>
                <w:bCs/>
                <w:sz w:val="24"/>
                <w:szCs w:val="24"/>
              </w:rPr>
              <w:t>时间地点</w:t>
            </w:r>
          </w:p>
        </w:tc>
        <w:tc>
          <w:tcPr>
            <w:tcW w:w="4090" w:type="dxa"/>
            <w:vAlign w:val="center"/>
          </w:tcPr>
          <w:p w14:paraId="4C18CB1A">
            <w:pPr>
              <w:snapToGrid w:val="0"/>
              <w:spacing w:line="240" w:lineRule="auto"/>
              <w:jc w:val="center"/>
              <w:rPr>
                <w:rFonts w:ascii="仿宋" w:hAnsi="仿宋" w:eastAsia="仿宋" w:cs="仿宋"/>
                <w:b/>
                <w:bCs/>
                <w:sz w:val="24"/>
                <w:szCs w:val="24"/>
              </w:rPr>
            </w:pPr>
            <w:r>
              <w:rPr>
                <w:rFonts w:hint="eastAsia" w:ascii="仿宋" w:hAnsi="仿宋" w:eastAsia="仿宋" w:cs="仿宋"/>
                <w:b/>
                <w:bCs/>
                <w:sz w:val="24"/>
                <w:szCs w:val="24"/>
              </w:rPr>
              <w:t>主要内容</w:t>
            </w:r>
          </w:p>
        </w:tc>
        <w:tc>
          <w:tcPr>
            <w:tcW w:w="1757" w:type="dxa"/>
            <w:vAlign w:val="center"/>
          </w:tcPr>
          <w:p w14:paraId="5D67ED4D">
            <w:pPr>
              <w:snapToGrid w:val="0"/>
              <w:spacing w:line="24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2D07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Align w:val="center"/>
          </w:tcPr>
          <w:p w14:paraId="459C4359">
            <w:pPr>
              <w:keepNext w:val="0"/>
              <w:keepLines w:val="0"/>
              <w:widowControl/>
              <w:suppressLineNumbers w:val="0"/>
              <w:spacing w:line="240" w:lineRule="auto"/>
              <w:jc w:val="center"/>
              <w:rPr>
                <w:rFonts w:hint="default" w:ascii="仿宋" w:hAnsi="仿宋" w:eastAsia="仿宋" w:cs="仿宋"/>
                <w:b w:val="0"/>
                <w:bCs w:val="0"/>
                <w:sz w:val="24"/>
                <w:szCs w:val="24"/>
                <w:lang w:val="en-US" w:eastAsia="zh-CN"/>
              </w:rPr>
            </w:pPr>
            <w:r>
              <w:rPr>
                <w:rFonts w:hint="eastAsia" w:ascii="仿宋" w:hAnsi="仿宋" w:eastAsia="仿宋" w:cs="仿宋"/>
                <w:color w:val="000000"/>
                <w:kern w:val="0"/>
                <w:sz w:val="24"/>
                <w:szCs w:val="24"/>
                <w:lang w:val="en-US" w:eastAsia="zh-CN" w:bidi="ar"/>
              </w:rPr>
              <w:t>1</w:t>
            </w:r>
          </w:p>
        </w:tc>
        <w:tc>
          <w:tcPr>
            <w:tcW w:w="2245" w:type="dxa"/>
            <w:vAlign w:val="center"/>
          </w:tcPr>
          <w:p w14:paraId="747EE308">
            <w:pPr>
              <w:keepNext w:val="0"/>
              <w:keepLines w:val="0"/>
              <w:widowControl/>
              <w:suppressLineNumbers w:val="0"/>
              <w:spacing w:line="240" w:lineRule="auto"/>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质量品牌建设帮扶系列活动</w:t>
            </w:r>
          </w:p>
        </w:tc>
        <w:tc>
          <w:tcPr>
            <w:tcW w:w="1491" w:type="dxa"/>
            <w:vAlign w:val="center"/>
          </w:tcPr>
          <w:p w14:paraId="283715AB">
            <w:pPr>
              <w:keepNext w:val="0"/>
              <w:keepLines w:val="0"/>
              <w:widowControl/>
              <w:suppressLineNumbers w:val="0"/>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8月-10月</w:t>
            </w:r>
          </w:p>
          <w:p w14:paraId="2EA23EFE">
            <w:pPr>
              <w:keepNext w:val="0"/>
              <w:keepLines w:val="0"/>
              <w:widowControl/>
              <w:suppressLineNumbers w:val="0"/>
              <w:spacing w:line="240" w:lineRule="auto"/>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全疆地区</w:t>
            </w:r>
          </w:p>
        </w:tc>
        <w:tc>
          <w:tcPr>
            <w:tcW w:w="4090" w:type="dxa"/>
            <w:vAlign w:val="center"/>
          </w:tcPr>
          <w:p w14:paraId="57AF4A41">
            <w:pPr>
              <w:keepNext w:val="0"/>
              <w:keepLines w:val="0"/>
              <w:widowControl/>
              <w:suppressLineNumbers w:val="0"/>
              <w:spacing w:line="240" w:lineRule="auto"/>
              <w:jc w:val="both"/>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面向全区企事业单位开展质量品牌、标准化等系列帮扶活动。</w:t>
            </w:r>
          </w:p>
        </w:tc>
        <w:tc>
          <w:tcPr>
            <w:tcW w:w="1757" w:type="dxa"/>
            <w:vAlign w:val="center"/>
          </w:tcPr>
          <w:p w14:paraId="18774CC7">
            <w:pPr>
              <w:tabs>
                <w:tab w:val="left" w:pos="1680"/>
              </w:tabs>
              <w:snapToGrid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新质协〔2025〕15号</w:t>
            </w:r>
          </w:p>
        </w:tc>
      </w:tr>
      <w:tr w14:paraId="40B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Align w:val="center"/>
          </w:tcPr>
          <w:p w14:paraId="31B46B2D">
            <w:pPr>
              <w:keepNext w:val="0"/>
              <w:keepLines w:val="0"/>
              <w:widowControl/>
              <w:suppressLineNumbers w:val="0"/>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2245" w:type="dxa"/>
            <w:vAlign w:val="center"/>
          </w:tcPr>
          <w:p w14:paraId="04D27CAF">
            <w:pPr>
              <w:keepNext w:val="0"/>
              <w:keepLines w:val="0"/>
              <w:widowControl/>
              <w:suppressLineNumbers w:val="0"/>
              <w:spacing w:line="240" w:lineRule="auto"/>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质量管理专业能力提升活动</w:t>
            </w:r>
          </w:p>
        </w:tc>
        <w:tc>
          <w:tcPr>
            <w:tcW w:w="1491" w:type="dxa"/>
            <w:vAlign w:val="center"/>
          </w:tcPr>
          <w:p w14:paraId="18EBC0AE">
            <w:pPr>
              <w:keepNext w:val="0"/>
              <w:keepLines w:val="0"/>
              <w:widowControl/>
              <w:suppressLineNumbers w:val="0"/>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9月-11月</w:t>
            </w:r>
          </w:p>
          <w:p w14:paraId="5A319B9B">
            <w:pPr>
              <w:keepNext w:val="0"/>
              <w:keepLines w:val="0"/>
              <w:widowControl/>
              <w:suppressLineNumbers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全疆地区</w:t>
            </w:r>
          </w:p>
        </w:tc>
        <w:tc>
          <w:tcPr>
            <w:tcW w:w="4090" w:type="dxa"/>
            <w:vAlign w:val="center"/>
          </w:tcPr>
          <w:p w14:paraId="12BBBEE9">
            <w:pPr>
              <w:keepNext w:val="0"/>
              <w:keepLines w:val="0"/>
              <w:widowControl/>
              <w:suppressLineNumbers w:val="0"/>
              <w:spacing w:line="240" w:lineRule="auto"/>
              <w:jc w:val="both"/>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面向全区企事业单位开展全面质量管理普及、群众性质量管理、专题高研班等专业技术辅导、培训、咨询等活动。</w:t>
            </w:r>
          </w:p>
        </w:tc>
        <w:tc>
          <w:tcPr>
            <w:tcW w:w="1757" w:type="dxa"/>
            <w:vAlign w:val="center"/>
          </w:tcPr>
          <w:p w14:paraId="21617F7C">
            <w:pPr>
              <w:tabs>
                <w:tab w:val="left" w:pos="1680"/>
              </w:tabs>
              <w:snapToGrid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另行通知</w:t>
            </w:r>
          </w:p>
        </w:tc>
      </w:tr>
      <w:tr w14:paraId="7718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Align w:val="center"/>
          </w:tcPr>
          <w:p w14:paraId="2629A720">
            <w:pPr>
              <w:keepNext w:val="0"/>
              <w:keepLines w:val="0"/>
              <w:widowControl/>
              <w:suppressLineNumbers w:val="0"/>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3</w:t>
            </w:r>
          </w:p>
        </w:tc>
        <w:tc>
          <w:tcPr>
            <w:tcW w:w="2245" w:type="dxa"/>
            <w:vAlign w:val="center"/>
          </w:tcPr>
          <w:p w14:paraId="1FB39455">
            <w:pPr>
              <w:keepNext w:val="0"/>
              <w:keepLines w:val="0"/>
              <w:widowControl/>
              <w:suppressLineNumbers w:val="0"/>
              <w:spacing w:line="24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质量管理能力提升专题交流活动</w:t>
            </w:r>
          </w:p>
        </w:tc>
        <w:tc>
          <w:tcPr>
            <w:tcW w:w="1491" w:type="dxa"/>
            <w:vAlign w:val="center"/>
          </w:tcPr>
          <w:p w14:paraId="5228AB90">
            <w:pPr>
              <w:keepNext w:val="0"/>
              <w:keepLines w:val="0"/>
              <w:widowControl/>
              <w:suppressLineNumbers w:val="0"/>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9月-11月</w:t>
            </w:r>
          </w:p>
          <w:p w14:paraId="300D1D68">
            <w:pPr>
              <w:keepNext w:val="0"/>
              <w:keepLines w:val="0"/>
              <w:widowControl/>
              <w:suppressLineNumbers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乌鲁木齐</w:t>
            </w:r>
          </w:p>
        </w:tc>
        <w:tc>
          <w:tcPr>
            <w:tcW w:w="4090" w:type="dxa"/>
            <w:vAlign w:val="center"/>
          </w:tcPr>
          <w:p w14:paraId="50AAA787">
            <w:pPr>
              <w:keepNext w:val="0"/>
              <w:keepLines w:val="0"/>
              <w:widowControl/>
              <w:suppressLineNumbers w:val="0"/>
              <w:spacing w:line="240" w:lineRule="auto"/>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面向会员单位开展标杆遴选、班组建设、现场管理等经验交流活动。</w:t>
            </w:r>
          </w:p>
        </w:tc>
        <w:tc>
          <w:tcPr>
            <w:tcW w:w="1757" w:type="dxa"/>
            <w:vAlign w:val="center"/>
          </w:tcPr>
          <w:p w14:paraId="513C05AD">
            <w:pPr>
              <w:tabs>
                <w:tab w:val="left" w:pos="1680"/>
              </w:tabs>
              <w:snapToGrid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另行通知</w:t>
            </w:r>
          </w:p>
        </w:tc>
      </w:tr>
      <w:tr w14:paraId="08DA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Align w:val="center"/>
          </w:tcPr>
          <w:p w14:paraId="3D107A61">
            <w:pPr>
              <w:keepNext w:val="0"/>
              <w:keepLines w:val="0"/>
              <w:widowControl/>
              <w:suppressLineNumbers w:val="0"/>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4</w:t>
            </w:r>
          </w:p>
        </w:tc>
        <w:tc>
          <w:tcPr>
            <w:tcW w:w="2245" w:type="dxa"/>
            <w:vAlign w:val="center"/>
          </w:tcPr>
          <w:p w14:paraId="33C4D5B1">
            <w:pPr>
              <w:keepNext w:val="0"/>
              <w:keepLines w:val="0"/>
              <w:widowControl/>
              <w:suppressLineNumbers w:val="0"/>
              <w:spacing w:line="24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质量诚信承诺活动</w:t>
            </w:r>
          </w:p>
        </w:tc>
        <w:tc>
          <w:tcPr>
            <w:tcW w:w="1491" w:type="dxa"/>
            <w:vAlign w:val="center"/>
          </w:tcPr>
          <w:p w14:paraId="7D48D2D1">
            <w:pPr>
              <w:keepNext w:val="0"/>
              <w:keepLines w:val="0"/>
              <w:widowControl/>
              <w:suppressLineNumbers w:val="0"/>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8月-11月</w:t>
            </w:r>
          </w:p>
          <w:p w14:paraId="4DE0D6CC">
            <w:pPr>
              <w:keepNext w:val="0"/>
              <w:keepLines w:val="0"/>
              <w:widowControl/>
              <w:suppressLineNumbers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全疆地区</w:t>
            </w:r>
          </w:p>
        </w:tc>
        <w:tc>
          <w:tcPr>
            <w:tcW w:w="4090" w:type="dxa"/>
            <w:vAlign w:val="center"/>
          </w:tcPr>
          <w:p w14:paraId="0452E295">
            <w:pPr>
              <w:keepNext w:val="0"/>
              <w:keepLines w:val="0"/>
              <w:widowControl/>
              <w:suppressLineNumbers w:val="0"/>
              <w:spacing w:line="240" w:lineRule="auto"/>
              <w:jc w:val="both"/>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面向全区企事业单位开展质量诚信承诺活动，推进诚信体系建设。</w:t>
            </w:r>
          </w:p>
        </w:tc>
        <w:tc>
          <w:tcPr>
            <w:tcW w:w="1757" w:type="dxa"/>
            <w:vAlign w:val="center"/>
          </w:tcPr>
          <w:p w14:paraId="5F3A027C">
            <w:pPr>
              <w:tabs>
                <w:tab w:val="left" w:pos="1680"/>
              </w:tabs>
              <w:snapToGrid w:val="0"/>
              <w:spacing w:line="240" w:lineRule="auto"/>
              <w:jc w:val="cente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新质协〔2025〕17号</w:t>
            </w:r>
          </w:p>
        </w:tc>
      </w:tr>
      <w:tr w14:paraId="7EBA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60" w:type="dxa"/>
            <w:vAlign w:val="center"/>
          </w:tcPr>
          <w:p w14:paraId="22851996">
            <w:pPr>
              <w:keepNext w:val="0"/>
              <w:keepLines w:val="0"/>
              <w:widowControl/>
              <w:suppressLineNumbers w:val="0"/>
              <w:spacing w:line="24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5</w:t>
            </w:r>
          </w:p>
        </w:tc>
        <w:tc>
          <w:tcPr>
            <w:tcW w:w="2245" w:type="dxa"/>
            <w:vAlign w:val="center"/>
          </w:tcPr>
          <w:p w14:paraId="559D3649">
            <w:pPr>
              <w:keepNext w:val="0"/>
              <w:keepLines w:val="0"/>
              <w:widowControl/>
              <w:suppressLineNumbers w:val="0"/>
              <w:spacing w:line="240" w:lineRule="auto"/>
              <w:jc w:val="both"/>
              <w:rPr>
                <w:rFonts w:hint="default" w:ascii="仿宋" w:hAnsi="仿宋" w:eastAsia="仿宋" w:cs="仿宋"/>
                <w:b w:val="0"/>
                <w:bCs w:val="0"/>
                <w:kern w:val="2"/>
                <w:sz w:val="24"/>
                <w:szCs w:val="24"/>
                <w:lang w:val="en-US" w:eastAsia="zh-CN" w:bidi="ar-SA"/>
              </w:rPr>
            </w:pPr>
            <w:r>
              <w:rPr>
                <w:rFonts w:hint="eastAsia" w:ascii="仿宋" w:hAnsi="仿宋" w:eastAsia="仿宋" w:cs="仿宋"/>
                <w:color w:val="000000"/>
                <w:kern w:val="0"/>
                <w:sz w:val="24"/>
                <w:szCs w:val="24"/>
                <w:lang w:val="en-US" w:eastAsia="zh-CN" w:bidi="ar"/>
              </w:rPr>
              <w:t>质量惠民系列活动</w:t>
            </w:r>
          </w:p>
        </w:tc>
        <w:tc>
          <w:tcPr>
            <w:tcW w:w="1491" w:type="dxa"/>
            <w:vAlign w:val="center"/>
          </w:tcPr>
          <w:p w14:paraId="27E7148B">
            <w:pPr>
              <w:keepNext w:val="0"/>
              <w:keepLines w:val="0"/>
              <w:widowControl/>
              <w:suppressLineNumbers w:val="0"/>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全年</w:t>
            </w:r>
          </w:p>
          <w:p w14:paraId="1AC4DAC1">
            <w:pPr>
              <w:keepNext w:val="0"/>
              <w:keepLines w:val="0"/>
              <w:widowControl/>
              <w:suppressLineNumbers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全疆地区</w:t>
            </w:r>
          </w:p>
        </w:tc>
        <w:tc>
          <w:tcPr>
            <w:tcW w:w="4090" w:type="dxa"/>
            <w:vAlign w:val="top"/>
          </w:tcPr>
          <w:p w14:paraId="0E30E741">
            <w:pPr>
              <w:keepNext w:val="0"/>
              <w:keepLines w:val="0"/>
              <w:widowControl/>
              <w:suppressLineNumbers w:val="0"/>
              <w:spacing w:line="240" w:lineRule="auto"/>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面向各高等院校、各类组织开展青少年质量管理创新与实践、人本质量提升、公益发放科普挂图等惠民活动，提高全员质量意识和素质。</w:t>
            </w:r>
          </w:p>
        </w:tc>
        <w:tc>
          <w:tcPr>
            <w:tcW w:w="1757" w:type="dxa"/>
            <w:vAlign w:val="center"/>
          </w:tcPr>
          <w:p w14:paraId="2C31E210">
            <w:pPr>
              <w:tabs>
                <w:tab w:val="left" w:pos="1680"/>
              </w:tabs>
              <w:snapToGrid w:val="0"/>
              <w:spacing w:line="24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另行通知</w:t>
            </w:r>
          </w:p>
        </w:tc>
      </w:tr>
    </w:tbl>
    <w:p w14:paraId="5A8BB90D">
      <w:pPr>
        <w:jc w:val="center"/>
        <w:rPr>
          <w:rFonts w:hint="eastAsia" w:ascii="宋体" w:hAnsi="宋体"/>
          <w:b/>
          <w:bCs/>
          <w:i w:val="0"/>
          <w:caps w:val="0"/>
          <w:spacing w:val="0"/>
          <w:w w:val="100"/>
          <w:kern w:val="0"/>
          <w:sz w:val="36"/>
          <w:szCs w:val="36"/>
          <w:lang w:val="en-US" w:eastAsia="zh-CN" w:bidi="ar-SA"/>
        </w:rPr>
      </w:pPr>
      <w:r>
        <w:rPr>
          <w:rFonts w:hint="eastAsia" w:ascii="宋体" w:hAnsi="宋体"/>
          <w:b/>
          <w:bCs/>
          <w:i w:val="0"/>
          <w:caps w:val="0"/>
          <w:spacing w:val="0"/>
          <w:w w:val="100"/>
          <w:kern w:val="0"/>
          <w:sz w:val="36"/>
          <w:szCs w:val="36"/>
          <w:lang w:val="en-US" w:eastAsia="zh-CN" w:bidi="ar-SA"/>
        </w:rPr>
        <w:br w:type="page"/>
      </w:r>
    </w:p>
    <w:p w14:paraId="1AD43E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宋体" w:hAnsi="宋体" w:eastAsia="宋体" w:cs="宋体"/>
          <w:b w:val="0"/>
          <w:bCs w:val="0"/>
          <w:i w:val="0"/>
          <w:caps w:val="0"/>
          <w:spacing w:val="0"/>
          <w:w w:val="100"/>
          <w:kern w:val="0"/>
          <w:sz w:val="36"/>
          <w:szCs w:val="36"/>
          <w:lang w:val="en-US" w:eastAsia="zh-CN" w:bidi="ar"/>
        </w:rPr>
      </w:pPr>
    </w:p>
    <w:p w14:paraId="54730F92">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jc w:val="center"/>
        <w:textAlignment w:val="baseline"/>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pPr>
      <w:r>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t>全国企业员工全面质量管理知识竞赛活动</w:t>
      </w:r>
    </w:p>
    <w:p w14:paraId="27C934E6">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仿宋_GB2312" w:hAnsi="宋体" w:eastAsia="仿宋_GB2312"/>
          <w:b w:val="0"/>
          <w:bCs w:val="0"/>
          <w:sz w:val="30"/>
          <w:szCs w:val="30"/>
        </w:rPr>
      </w:pPr>
    </w:p>
    <w:p w14:paraId="47C3E390">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仿宋_GB2312" w:hAnsi="宋体" w:eastAsia="仿宋_GB2312"/>
          <w:b w:val="0"/>
          <w:bCs w:val="0"/>
          <w:sz w:val="30"/>
          <w:szCs w:val="30"/>
        </w:rPr>
      </w:pPr>
      <w:r>
        <w:rPr>
          <w:rFonts w:hint="eastAsia" w:ascii="黑体" w:hAnsi="黑体" w:eastAsia="黑体" w:cs="黑体"/>
          <w:b w:val="0"/>
          <w:bCs w:val="0"/>
          <w:sz w:val="30"/>
          <w:szCs w:val="30"/>
        </w:rPr>
        <w:t>一、参加对象</w:t>
      </w:r>
      <w:r>
        <w:rPr>
          <w:rFonts w:hint="eastAsia" w:ascii="黑体" w:hAnsi="黑体" w:eastAsia="黑体" w:cs="黑体"/>
          <w:b w:val="0"/>
          <w:bCs w:val="0"/>
          <w:sz w:val="30"/>
          <w:szCs w:val="30"/>
          <w:lang w:eastAsia="zh-CN"/>
        </w:rPr>
        <w:t>：</w:t>
      </w:r>
      <w:r>
        <w:rPr>
          <w:rFonts w:hint="eastAsia" w:ascii="仿宋" w:hAnsi="仿宋" w:eastAsia="仿宋" w:cs="仿宋"/>
          <w:b w:val="0"/>
          <w:bCs w:val="0"/>
          <w:sz w:val="30"/>
          <w:szCs w:val="30"/>
        </w:rPr>
        <w:t>全国各类企事业单位的员工。</w:t>
      </w:r>
    </w:p>
    <w:p w14:paraId="03265F03">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仿宋" w:hAnsi="仿宋" w:eastAsia="仿宋" w:cs="仿宋"/>
          <w:b w:val="0"/>
          <w:bCs w:val="0"/>
          <w:sz w:val="30"/>
          <w:szCs w:val="30"/>
        </w:rPr>
      </w:pPr>
      <w:r>
        <w:rPr>
          <w:rFonts w:hint="eastAsia" w:ascii="黑体" w:hAnsi="黑体" w:eastAsia="黑体" w:cs="黑体"/>
          <w:b w:val="0"/>
          <w:bCs w:val="0"/>
          <w:sz w:val="30"/>
          <w:szCs w:val="30"/>
        </w:rPr>
        <w:t>二、活动时间</w:t>
      </w:r>
      <w:r>
        <w:rPr>
          <w:rFonts w:hint="eastAsia" w:ascii="黑体" w:hAnsi="黑体" w:eastAsia="黑体" w:cs="黑体"/>
          <w:b w:val="0"/>
          <w:bCs w:val="0"/>
          <w:sz w:val="30"/>
          <w:szCs w:val="30"/>
          <w:lang w:eastAsia="zh-CN"/>
        </w:rPr>
        <w:t>：</w:t>
      </w:r>
      <w:r>
        <w:rPr>
          <w:rFonts w:hint="eastAsia" w:ascii="仿宋" w:hAnsi="仿宋" w:eastAsia="仿宋" w:cs="仿宋"/>
          <w:b w:val="0"/>
          <w:bCs w:val="0"/>
          <w:sz w:val="30"/>
          <w:szCs w:val="30"/>
        </w:rPr>
        <w:t>202</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年8月2</w:t>
      </w:r>
      <w:r>
        <w:rPr>
          <w:rFonts w:hint="eastAsia" w:ascii="仿宋" w:hAnsi="仿宋" w:eastAsia="仿宋" w:cs="仿宋"/>
          <w:b w:val="0"/>
          <w:bCs w:val="0"/>
          <w:sz w:val="30"/>
          <w:szCs w:val="30"/>
          <w:lang w:val="en-US" w:eastAsia="zh-CN"/>
        </w:rPr>
        <w:t>8</w:t>
      </w:r>
      <w:r>
        <w:rPr>
          <w:rFonts w:hint="eastAsia" w:ascii="仿宋" w:hAnsi="仿宋" w:eastAsia="仿宋" w:cs="仿宋"/>
          <w:b w:val="0"/>
          <w:bCs w:val="0"/>
          <w:sz w:val="30"/>
          <w:szCs w:val="30"/>
        </w:rPr>
        <w:t>日至11月30日。</w:t>
      </w:r>
    </w:p>
    <w:p w14:paraId="4A742E83">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仿宋" w:hAnsi="仿宋" w:eastAsia="仿宋" w:cs="仿宋"/>
          <w:b w:val="0"/>
          <w:bCs w:val="0"/>
          <w:sz w:val="30"/>
          <w:szCs w:val="30"/>
        </w:rPr>
      </w:pPr>
      <w:r>
        <w:rPr>
          <w:rFonts w:hint="eastAsia" w:ascii="黑体" w:hAnsi="黑体" w:eastAsia="黑体" w:cs="黑体"/>
          <w:b w:val="0"/>
          <w:bCs w:val="0"/>
          <w:sz w:val="30"/>
          <w:szCs w:val="30"/>
        </w:rPr>
        <w:t>三、活动方式</w:t>
      </w:r>
      <w:r>
        <w:rPr>
          <w:rFonts w:hint="eastAsia" w:ascii="黑体" w:hAnsi="黑体" w:eastAsia="黑体" w:cs="黑体"/>
          <w:b w:val="0"/>
          <w:bCs w:val="0"/>
          <w:sz w:val="30"/>
          <w:szCs w:val="30"/>
          <w:lang w:eastAsia="zh-CN"/>
        </w:rPr>
        <w:t>：</w:t>
      </w:r>
      <w:r>
        <w:rPr>
          <w:rFonts w:hint="eastAsia" w:ascii="仿宋" w:hAnsi="仿宋" w:eastAsia="仿宋" w:cs="仿宋"/>
          <w:b w:val="0"/>
          <w:bCs w:val="0"/>
          <w:sz w:val="30"/>
          <w:szCs w:val="30"/>
        </w:rPr>
        <w:t>采用在线答题形式，每人只有一次答题机会。</w:t>
      </w:r>
    </w:p>
    <w:p w14:paraId="5B03F49A">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四、知识范围</w:t>
      </w:r>
    </w:p>
    <w:p w14:paraId="7E892FBD">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包括全面质量管理相关理念、方法和工具的有关知识，以及其他质量管理应知应会的内容。主要依据“新时代全面质量管理知识普及教育全国指定教材”——《全面质量管理（第四版）》,可参考“新时期全面质量管理知识普及教育全国指定教材”——《全面质量管理习题集》。</w:t>
      </w:r>
    </w:p>
    <w:p w14:paraId="44FE37DC">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五、活动形式</w:t>
      </w:r>
    </w:p>
    <w:p w14:paraId="60D86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00" w:lineRule="exact"/>
        <w:ind w:left="0" w:right="0" w:firstLine="570" w:firstLineChars="200"/>
        <w:jc w:val="both"/>
        <w:textAlignment w:val="auto"/>
        <w:rPr>
          <w:rFonts w:hint="eastAsia" w:ascii="仿宋" w:hAnsi="仿宋" w:eastAsia="仿宋" w:cs="仿宋"/>
          <w:b w:val="0"/>
          <w:bCs w:val="0"/>
          <w:w w:val="95"/>
          <w:sz w:val="30"/>
          <w:szCs w:val="30"/>
        </w:rPr>
      </w:pPr>
      <w:r>
        <w:rPr>
          <w:rFonts w:hint="eastAsia" w:ascii="仿宋" w:hAnsi="仿宋" w:eastAsia="仿宋" w:cs="仿宋"/>
          <w:b w:val="0"/>
          <w:bCs w:val="0"/>
          <w:w w:val="95"/>
          <w:sz w:val="30"/>
          <w:szCs w:val="30"/>
        </w:rPr>
        <w:t>请拟组织员工答题的有关单位主管人员提前通过电脑端前往竞赛平台完成企业注册(网址：</w:t>
      </w:r>
      <w:r>
        <w:rPr>
          <w:rFonts w:hint="eastAsia" w:ascii="仿宋" w:hAnsi="仿宋" w:eastAsia="仿宋" w:cs="仿宋"/>
          <w:b w:val="0"/>
          <w:bCs w:val="0"/>
          <w:w w:val="95"/>
          <w:sz w:val="30"/>
          <w:szCs w:val="30"/>
        </w:rPr>
        <w:fldChar w:fldCharType="begin"/>
      </w:r>
      <w:r>
        <w:rPr>
          <w:rFonts w:hint="eastAsia" w:ascii="仿宋" w:hAnsi="仿宋" w:eastAsia="仿宋" w:cs="仿宋"/>
          <w:b w:val="0"/>
          <w:bCs w:val="0"/>
          <w:w w:val="95"/>
          <w:sz w:val="30"/>
          <w:szCs w:val="30"/>
        </w:rPr>
        <w:instrText xml:space="preserve"> HYPERLINK "https://qpp.caq.org.cn/knowledge-contest" \t "https://www.caq.org.cn/html/tzgg/_blank" </w:instrText>
      </w:r>
      <w:r>
        <w:rPr>
          <w:rFonts w:hint="eastAsia" w:ascii="仿宋" w:hAnsi="仿宋" w:eastAsia="仿宋" w:cs="仿宋"/>
          <w:b w:val="0"/>
          <w:bCs w:val="0"/>
          <w:w w:val="95"/>
          <w:sz w:val="30"/>
          <w:szCs w:val="30"/>
        </w:rPr>
        <w:fldChar w:fldCharType="separate"/>
      </w:r>
      <w:r>
        <w:rPr>
          <w:rFonts w:hint="eastAsia" w:ascii="仿宋" w:hAnsi="仿宋" w:eastAsia="仿宋" w:cs="仿宋"/>
          <w:b w:val="0"/>
          <w:bCs w:val="0"/>
          <w:w w:val="95"/>
          <w:sz w:val="30"/>
          <w:szCs w:val="30"/>
        </w:rPr>
        <w:t>https://qpp.caq.org.cn/knowledge-contest</w:t>
      </w:r>
      <w:r>
        <w:rPr>
          <w:rFonts w:hint="eastAsia" w:ascii="仿宋" w:hAnsi="仿宋" w:eastAsia="仿宋" w:cs="仿宋"/>
          <w:b w:val="0"/>
          <w:bCs w:val="0"/>
          <w:w w:val="95"/>
          <w:sz w:val="30"/>
          <w:szCs w:val="30"/>
        </w:rPr>
        <w:fldChar w:fldCharType="end"/>
      </w:r>
      <w:r>
        <w:rPr>
          <w:rFonts w:hint="eastAsia" w:ascii="仿宋" w:hAnsi="仿宋" w:eastAsia="仿宋" w:cs="仿宋"/>
          <w:b w:val="0"/>
          <w:bCs w:val="0"/>
          <w:w w:val="95"/>
          <w:sz w:val="30"/>
          <w:szCs w:val="30"/>
        </w:rPr>
        <w:t>)。</w:t>
      </w:r>
    </w:p>
    <w:p w14:paraId="6BC011C3">
      <w:pPr>
        <w:keepNext w:val="0"/>
        <w:keepLines w:val="0"/>
        <w:pageBreakBefore w:val="0"/>
        <w:widowControl w:val="0"/>
        <w:kinsoku/>
        <w:wordWrap/>
        <w:overflowPunct/>
        <w:topLinePunct w:val="0"/>
        <w:autoSpaceDE/>
        <w:autoSpaceDN/>
        <w:bidi w:val="0"/>
        <w:adjustRightInd/>
        <w:snapToGrid w:val="0"/>
        <w:spacing w:line="500" w:lineRule="exact"/>
        <w:ind w:left="0" w:leftChars="0"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六、数据报送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3601"/>
        <w:gridCol w:w="1878"/>
        <w:gridCol w:w="1878"/>
      </w:tblGrid>
      <w:tr w14:paraId="1560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14:paraId="4607FA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参与单位</w:t>
            </w:r>
          </w:p>
          <w:p w14:paraId="132D89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default"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（盖章）</w:t>
            </w:r>
          </w:p>
        </w:tc>
        <w:tc>
          <w:tcPr>
            <w:tcW w:w="7357" w:type="dxa"/>
            <w:gridSpan w:val="3"/>
            <w:vAlign w:val="center"/>
          </w:tcPr>
          <w:p w14:paraId="2B5F0BD2">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r>
      <w:tr w14:paraId="29F3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14:paraId="101B43A5">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参与人数</w:t>
            </w:r>
          </w:p>
        </w:tc>
        <w:tc>
          <w:tcPr>
            <w:tcW w:w="3601" w:type="dxa"/>
            <w:vAlign w:val="center"/>
          </w:tcPr>
          <w:p w14:paraId="47C75F0E">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c>
          <w:tcPr>
            <w:tcW w:w="1878" w:type="dxa"/>
            <w:vAlign w:val="center"/>
          </w:tcPr>
          <w:p w14:paraId="14D7849C">
            <w:pPr>
              <w:pStyle w:val="2"/>
              <w:keepNext w:val="0"/>
              <w:keepLines w:val="0"/>
              <w:widowControl/>
              <w:suppressLineNumbers w:val="0"/>
              <w:spacing w:before="0" w:beforeAutospacing="0" w:after="0" w:afterAutospacing="0"/>
              <w:ind w:right="0"/>
              <w:jc w:val="center"/>
              <w:rPr>
                <w:rFonts w:hint="eastAsia"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参与率</w:t>
            </w:r>
          </w:p>
          <w:p w14:paraId="4D474B10">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r>
              <w:rPr>
                <w:rFonts w:hint="eastAsia" w:ascii="仿宋" w:hAnsi="仿宋" w:eastAsia="仿宋" w:cs="仿宋"/>
                <w:b/>
                <w:bCs/>
                <w:w w:val="95"/>
                <w:sz w:val="18"/>
                <w:szCs w:val="18"/>
                <w:vertAlign w:val="baseline"/>
                <w:lang w:val="en-US" w:eastAsia="zh-CN"/>
              </w:rPr>
              <w:t>（参与人数/总人数）</w:t>
            </w:r>
          </w:p>
        </w:tc>
        <w:tc>
          <w:tcPr>
            <w:tcW w:w="1878" w:type="dxa"/>
            <w:vAlign w:val="center"/>
          </w:tcPr>
          <w:p w14:paraId="310247A6">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r>
      <w:tr w14:paraId="6890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14:paraId="244862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default"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平均分</w:t>
            </w:r>
          </w:p>
        </w:tc>
        <w:tc>
          <w:tcPr>
            <w:tcW w:w="3601" w:type="dxa"/>
            <w:vAlign w:val="center"/>
          </w:tcPr>
          <w:p w14:paraId="1E543C83">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c>
          <w:tcPr>
            <w:tcW w:w="1878" w:type="dxa"/>
            <w:vAlign w:val="center"/>
          </w:tcPr>
          <w:p w14:paraId="43D0F20C">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c>
          <w:tcPr>
            <w:tcW w:w="1878" w:type="dxa"/>
            <w:vAlign w:val="center"/>
          </w:tcPr>
          <w:p w14:paraId="35D1B38C">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p>
        </w:tc>
      </w:tr>
      <w:tr w14:paraId="10C4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2033" w:type="dxa"/>
            <w:vAlign w:val="center"/>
          </w:tcPr>
          <w:p w14:paraId="1AC72382">
            <w:pPr>
              <w:pStyle w:val="2"/>
              <w:keepNext w:val="0"/>
              <w:keepLines w:val="0"/>
              <w:widowControl/>
              <w:suppressLineNumbers w:val="0"/>
              <w:spacing w:before="0" w:beforeAutospacing="0" w:after="0" w:afterAutospacing="0"/>
              <w:ind w:right="0"/>
              <w:jc w:val="center"/>
              <w:rPr>
                <w:rFonts w:hint="default" w:ascii="仿宋" w:hAnsi="仿宋" w:eastAsia="仿宋" w:cs="仿宋"/>
                <w:b w:val="0"/>
                <w:bCs w:val="0"/>
                <w:w w:val="95"/>
                <w:sz w:val="30"/>
                <w:szCs w:val="30"/>
                <w:vertAlign w:val="baseline"/>
                <w:lang w:val="en-US" w:eastAsia="zh-CN"/>
              </w:rPr>
            </w:pPr>
            <w:r>
              <w:rPr>
                <w:rFonts w:hint="eastAsia" w:ascii="仿宋" w:hAnsi="仿宋" w:eastAsia="仿宋" w:cs="仿宋"/>
                <w:b w:val="0"/>
                <w:bCs w:val="0"/>
                <w:w w:val="95"/>
                <w:sz w:val="30"/>
                <w:szCs w:val="30"/>
                <w:vertAlign w:val="baseline"/>
                <w:lang w:val="en-US" w:eastAsia="zh-CN"/>
              </w:rPr>
              <w:t>情况总结</w:t>
            </w:r>
          </w:p>
        </w:tc>
        <w:tc>
          <w:tcPr>
            <w:tcW w:w="7357" w:type="dxa"/>
            <w:gridSpan w:val="3"/>
            <w:vAlign w:val="top"/>
          </w:tcPr>
          <w:p w14:paraId="06B9C5B8">
            <w:pPr>
              <w:pStyle w:val="2"/>
              <w:keepNext w:val="0"/>
              <w:keepLines w:val="0"/>
              <w:widowControl/>
              <w:suppressLineNumbers w:val="0"/>
              <w:spacing w:before="0" w:beforeAutospacing="0" w:after="0" w:afterAutospacing="0"/>
              <w:ind w:right="0"/>
              <w:jc w:val="both"/>
              <w:rPr>
                <w:rFonts w:hint="eastAsia" w:ascii="仿宋" w:hAnsi="仿宋" w:eastAsia="仿宋" w:cs="仿宋"/>
                <w:b w:val="0"/>
                <w:bCs w:val="0"/>
                <w:w w:val="95"/>
                <w:sz w:val="24"/>
                <w:szCs w:val="24"/>
                <w:vertAlign w:val="baseline"/>
                <w:lang w:val="en-US" w:eastAsia="zh-CN"/>
              </w:rPr>
            </w:pPr>
            <w:r>
              <w:rPr>
                <w:rFonts w:hint="eastAsia" w:ascii="仿宋" w:hAnsi="仿宋" w:eastAsia="仿宋" w:cs="仿宋"/>
                <w:b w:val="0"/>
                <w:bCs w:val="0"/>
                <w:w w:val="95"/>
                <w:sz w:val="24"/>
                <w:szCs w:val="24"/>
                <w:vertAlign w:val="baseline"/>
                <w:lang w:val="en-US" w:eastAsia="zh-CN"/>
              </w:rPr>
              <w:t>（总结参与整体情况、存在的困难等。）</w:t>
            </w:r>
          </w:p>
          <w:p w14:paraId="6D5337A8">
            <w:pPr>
              <w:pStyle w:val="2"/>
              <w:keepNext w:val="0"/>
              <w:keepLines w:val="0"/>
              <w:widowControl/>
              <w:suppressLineNumbers w:val="0"/>
              <w:spacing w:before="0" w:beforeAutospacing="0" w:after="0" w:afterAutospacing="0"/>
              <w:ind w:right="0"/>
              <w:jc w:val="both"/>
              <w:rPr>
                <w:rFonts w:hint="default" w:ascii="仿宋" w:hAnsi="仿宋" w:eastAsia="仿宋" w:cs="仿宋"/>
                <w:b w:val="0"/>
                <w:bCs w:val="0"/>
                <w:w w:val="95"/>
                <w:sz w:val="24"/>
                <w:szCs w:val="24"/>
                <w:vertAlign w:val="baseline"/>
                <w:lang w:val="en-US" w:eastAsia="zh-CN"/>
              </w:rPr>
            </w:pPr>
          </w:p>
        </w:tc>
      </w:tr>
    </w:tbl>
    <w:p w14:paraId="7D43E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8" w:firstLineChars="200"/>
        <w:jc w:val="both"/>
        <w:rPr>
          <w:rFonts w:hint="default" w:ascii="仿宋" w:hAnsi="仿宋" w:eastAsia="仿宋" w:cs="仿宋"/>
          <w:b/>
          <w:bCs/>
          <w:w w:val="95"/>
          <w:sz w:val="24"/>
          <w:szCs w:val="24"/>
          <w:lang w:val="en-US" w:eastAsia="zh-CN"/>
        </w:rPr>
      </w:pPr>
      <w:r>
        <w:rPr>
          <w:rFonts w:hint="eastAsia" w:ascii="仿宋" w:hAnsi="仿宋" w:eastAsia="仿宋" w:cs="仿宋"/>
          <w:b/>
          <w:bCs/>
          <w:w w:val="95"/>
          <w:sz w:val="24"/>
          <w:szCs w:val="24"/>
          <w:lang w:val="en-US" w:eastAsia="zh-CN"/>
        </w:rPr>
        <w:t>注：参与单位统计数据后，请于11月30日反馈电子邮箱1478833198@qq.com</w:t>
      </w:r>
    </w:p>
    <w:p w14:paraId="4AC7C22F">
      <w:pPr>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bCs w:val="0"/>
          <w:i w:val="0"/>
          <w:caps w:val="0"/>
          <w:spacing w:val="0"/>
          <w:w w:val="100"/>
          <w:kern w:val="0"/>
          <w:sz w:val="32"/>
          <w:szCs w:val="32"/>
          <w:lang w:val="en-US" w:eastAsia="zh-CN" w:bidi="ar"/>
        </w:rPr>
        <w:br w:type="page"/>
      </w:r>
    </w:p>
    <w:p w14:paraId="62B07951">
      <w:pPr>
        <w:keepLines w:val="0"/>
        <w:widowControl w:val="0"/>
        <w:snapToGrid w:val="0"/>
        <w:spacing w:before="0" w:beforeAutospacing="0" w:after="0" w:afterAutospacing="0" w:line="240" w:lineRule="auto"/>
        <w:jc w:val="both"/>
        <w:textAlignment w:val="baseline"/>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bCs w:val="0"/>
          <w:i w:val="0"/>
          <w:caps w:val="0"/>
          <w:spacing w:val="0"/>
          <w:w w:val="100"/>
          <w:kern w:val="0"/>
          <w:sz w:val="32"/>
          <w:szCs w:val="32"/>
          <w:lang w:val="en-US" w:eastAsia="zh-CN" w:bidi="ar"/>
        </w:rPr>
        <w:t>附件2</w:t>
      </w:r>
    </w:p>
    <w:p w14:paraId="38E277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宋体" w:hAnsi="宋体"/>
          <w:b/>
          <w:bCs/>
          <w:i w:val="0"/>
          <w:caps w:val="0"/>
          <w:spacing w:val="0"/>
          <w:w w:val="100"/>
          <w:kern w:val="0"/>
          <w:sz w:val="36"/>
          <w:szCs w:val="36"/>
          <w:lang w:val="en-US" w:eastAsia="zh-CN" w:bidi="ar-SA"/>
        </w:rPr>
      </w:pPr>
    </w:p>
    <w:p w14:paraId="119DE534">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jc w:val="center"/>
        <w:textAlignment w:val="baseline"/>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pPr>
      <w:r>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t>2025年“质量月”系列活动申请表</w:t>
      </w:r>
    </w:p>
    <w:tbl>
      <w:tblPr>
        <w:tblStyle w:val="3"/>
        <w:tblpPr w:leftFromText="180" w:rightFromText="180" w:vertAnchor="text" w:horzAnchor="page" w:tblpXSpec="center" w:tblpY="487"/>
        <w:tblOverlap w:val="never"/>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5"/>
        <w:gridCol w:w="1561"/>
        <w:gridCol w:w="2054"/>
        <w:gridCol w:w="940"/>
        <w:gridCol w:w="2285"/>
      </w:tblGrid>
      <w:tr w14:paraId="75D60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5" w:type="dxa"/>
            <w:noWrap w:val="0"/>
            <w:vAlign w:val="center"/>
          </w:tcPr>
          <w:p w14:paraId="5BBC68FB">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单位（盖章）</w:t>
            </w:r>
          </w:p>
        </w:tc>
        <w:tc>
          <w:tcPr>
            <w:tcW w:w="6840" w:type="dxa"/>
            <w:gridSpan w:val="4"/>
            <w:noWrap w:val="0"/>
            <w:vAlign w:val="center"/>
          </w:tcPr>
          <w:p w14:paraId="5A0D5F9B">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r>
      <w:tr w14:paraId="2E8D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5" w:type="dxa"/>
            <w:noWrap w:val="0"/>
            <w:vAlign w:val="center"/>
          </w:tcPr>
          <w:p w14:paraId="1F555D70">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通信地址</w:t>
            </w:r>
          </w:p>
        </w:tc>
        <w:tc>
          <w:tcPr>
            <w:tcW w:w="3615" w:type="dxa"/>
            <w:gridSpan w:val="2"/>
            <w:noWrap w:val="0"/>
            <w:vAlign w:val="center"/>
          </w:tcPr>
          <w:p w14:paraId="797FD0F2">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c>
          <w:tcPr>
            <w:tcW w:w="940" w:type="dxa"/>
            <w:noWrap w:val="0"/>
            <w:vAlign w:val="center"/>
          </w:tcPr>
          <w:p w14:paraId="2D153007">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邮编</w:t>
            </w:r>
          </w:p>
        </w:tc>
        <w:tc>
          <w:tcPr>
            <w:tcW w:w="2285" w:type="dxa"/>
            <w:noWrap w:val="0"/>
            <w:vAlign w:val="center"/>
          </w:tcPr>
          <w:p w14:paraId="0D51559B">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r>
      <w:tr w14:paraId="4F9E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5" w:type="dxa"/>
            <w:noWrap w:val="0"/>
            <w:vAlign w:val="center"/>
          </w:tcPr>
          <w:p w14:paraId="10615233">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联系人</w:t>
            </w:r>
          </w:p>
        </w:tc>
        <w:tc>
          <w:tcPr>
            <w:tcW w:w="1561" w:type="dxa"/>
            <w:noWrap w:val="0"/>
            <w:vAlign w:val="center"/>
          </w:tcPr>
          <w:p w14:paraId="029185A3">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c>
          <w:tcPr>
            <w:tcW w:w="2054" w:type="dxa"/>
            <w:noWrap w:val="0"/>
            <w:vAlign w:val="center"/>
          </w:tcPr>
          <w:p w14:paraId="56745236">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部门、职务</w:t>
            </w:r>
          </w:p>
        </w:tc>
        <w:tc>
          <w:tcPr>
            <w:tcW w:w="3225" w:type="dxa"/>
            <w:gridSpan w:val="2"/>
            <w:noWrap w:val="0"/>
            <w:vAlign w:val="center"/>
          </w:tcPr>
          <w:p w14:paraId="625725B7">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r>
      <w:tr w14:paraId="3422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5" w:type="dxa"/>
            <w:noWrap w:val="0"/>
            <w:vAlign w:val="center"/>
          </w:tcPr>
          <w:p w14:paraId="5F392029">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电   话</w:t>
            </w:r>
          </w:p>
        </w:tc>
        <w:tc>
          <w:tcPr>
            <w:tcW w:w="1561" w:type="dxa"/>
            <w:noWrap w:val="0"/>
            <w:vAlign w:val="center"/>
          </w:tcPr>
          <w:p w14:paraId="17CD2FA0">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c>
          <w:tcPr>
            <w:tcW w:w="2054" w:type="dxa"/>
            <w:noWrap w:val="0"/>
            <w:vAlign w:val="center"/>
          </w:tcPr>
          <w:p w14:paraId="4F22C1E6">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手   机</w:t>
            </w:r>
          </w:p>
        </w:tc>
        <w:tc>
          <w:tcPr>
            <w:tcW w:w="3225" w:type="dxa"/>
            <w:gridSpan w:val="2"/>
            <w:noWrap w:val="0"/>
            <w:vAlign w:val="center"/>
          </w:tcPr>
          <w:p w14:paraId="005E8456">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r>
      <w:tr w14:paraId="4A3A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5" w:type="dxa"/>
            <w:noWrap w:val="0"/>
            <w:vAlign w:val="center"/>
          </w:tcPr>
          <w:p w14:paraId="52D4071D">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传   真</w:t>
            </w:r>
          </w:p>
        </w:tc>
        <w:tc>
          <w:tcPr>
            <w:tcW w:w="1561" w:type="dxa"/>
            <w:noWrap w:val="0"/>
            <w:vAlign w:val="center"/>
          </w:tcPr>
          <w:p w14:paraId="7410EC00">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c>
          <w:tcPr>
            <w:tcW w:w="2054" w:type="dxa"/>
            <w:noWrap w:val="0"/>
            <w:vAlign w:val="center"/>
          </w:tcPr>
          <w:p w14:paraId="033B2213">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电子邮箱</w:t>
            </w:r>
          </w:p>
        </w:tc>
        <w:tc>
          <w:tcPr>
            <w:tcW w:w="3225" w:type="dxa"/>
            <w:gridSpan w:val="2"/>
            <w:noWrap w:val="0"/>
            <w:vAlign w:val="center"/>
          </w:tcPr>
          <w:p w14:paraId="45678B9B">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p>
        </w:tc>
      </w:tr>
      <w:tr w14:paraId="1B2C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5" w:hRule="atLeast"/>
          <w:jc w:val="center"/>
        </w:trPr>
        <w:tc>
          <w:tcPr>
            <w:tcW w:w="1945" w:type="dxa"/>
            <w:noWrap w:val="0"/>
            <w:vAlign w:val="center"/>
          </w:tcPr>
          <w:p w14:paraId="120952A8">
            <w:pPr>
              <w:snapToGrid/>
              <w:spacing w:before="0" w:beforeAutospacing="0" w:after="0" w:afterAutospacing="0" w:line="400" w:lineRule="exact"/>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拟开展</w:t>
            </w:r>
          </w:p>
          <w:p w14:paraId="56530FB8">
            <w:pPr>
              <w:snapToGrid/>
              <w:spacing w:before="0" w:beforeAutospacing="0" w:after="0" w:afterAutospacing="0" w:line="400" w:lineRule="exact"/>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活动</w:t>
            </w:r>
          </w:p>
        </w:tc>
        <w:tc>
          <w:tcPr>
            <w:tcW w:w="6840" w:type="dxa"/>
            <w:gridSpan w:val="4"/>
            <w:noWrap w:val="0"/>
            <w:vAlign w:val="center"/>
          </w:tcPr>
          <w:p w14:paraId="0988EA1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eastAsia" w:ascii="仿宋" w:hAnsi="仿宋" w:eastAsia="仿宋"/>
                <w:b w:val="0"/>
                <w:bCs w:val="0"/>
                <w:i w:val="0"/>
                <w:caps w:val="0"/>
                <w:spacing w:val="0"/>
                <w:w w:val="100"/>
                <w:kern w:val="0"/>
                <w:sz w:val="28"/>
                <w:szCs w:val="28"/>
                <w:lang w:val="en-US" w:eastAsia="zh-CN"/>
              </w:rPr>
            </w:pPr>
            <w:r>
              <w:rPr>
                <w:rFonts w:hint="eastAsia" w:ascii="仿宋" w:hAnsi="仿宋" w:eastAsia="仿宋"/>
                <w:b w:val="0"/>
                <w:bCs w:val="0"/>
                <w:i w:val="0"/>
                <w:caps w:val="0"/>
                <w:spacing w:val="0"/>
                <w:w w:val="100"/>
                <w:kern w:val="0"/>
                <w:sz w:val="28"/>
                <w:szCs w:val="28"/>
                <w:lang w:val="en-US" w:eastAsia="zh-CN"/>
              </w:rPr>
              <w:t>□企业质量品牌建设帮扶</w:t>
            </w:r>
          </w:p>
          <w:p w14:paraId="33C5AB1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eastAsia" w:ascii="仿宋" w:hAnsi="仿宋" w:eastAsia="仿宋"/>
                <w:b w:val="0"/>
                <w:bCs w:val="0"/>
                <w:i w:val="0"/>
                <w:caps w:val="0"/>
                <w:spacing w:val="0"/>
                <w:w w:val="100"/>
                <w:kern w:val="0"/>
                <w:sz w:val="28"/>
                <w:szCs w:val="28"/>
                <w:lang w:val="en-US" w:eastAsia="zh-CN"/>
              </w:rPr>
            </w:pPr>
            <w:r>
              <w:rPr>
                <w:rFonts w:hint="eastAsia" w:ascii="仿宋" w:hAnsi="仿宋" w:eastAsia="仿宋"/>
                <w:b w:val="0"/>
                <w:bCs w:val="0"/>
                <w:i w:val="0"/>
                <w:caps w:val="0"/>
                <w:spacing w:val="0"/>
                <w:w w:val="100"/>
                <w:kern w:val="0"/>
                <w:sz w:val="28"/>
                <w:szCs w:val="28"/>
                <w:lang w:val="en-US" w:eastAsia="zh-CN"/>
              </w:rPr>
              <w:t>□全面质量管理普及教育</w:t>
            </w:r>
          </w:p>
          <w:p w14:paraId="49C026B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default" w:ascii="仿宋" w:hAnsi="仿宋" w:eastAsia="仿宋"/>
                <w:b w:val="0"/>
                <w:bCs w:val="0"/>
                <w:i w:val="0"/>
                <w:caps w:val="0"/>
                <w:spacing w:val="0"/>
                <w:w w:val="100"/>
                <w:kern w:val="0"/>
                <w:sz w:val="28"/>
                <w:szCs w:val="28"/>
                <w:lang w:val="en-US" w:eastAsia="zh-CN"/>
              </w:rPr>
            </w:pPr>
            <w:r>
              <w:rPr>
                <w:rFonts w:hint="eastAsia" w:ascii="仿宋" w:hAnsi="仿宋" w:eastAsia="仿宋"/>
                <w:b w:val="0"/>
                <w:bCs w:val="0"/>
                <w:i w:val="0"/>
                <w:caps w:val="0"/>
                <w:spacing w:val="0"/>
                <w:w w:val="100"/>
                <w:kern w:val="0"/>
                <w:sz w:val="28"/>
                <w:szCs w:val="28"/>
                <w:lang w:val="en-US" w:eastAsia="zh-CN"/>
              </w:rPr>
              <w:t>□质量管理专业能力提升活动</w:t>
            </w:r>
          </w:p>
          <w:p w14:paraId="38A190D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default" w:ascii="仿宋" w:hAnsi="仿宋" w:eastAsia="仿宋"/>
                <w:b w:val="0"/>
                <w:bCs w:val="0"/>
                <w:i w:val="0"/>
                <w:caps w:val="0"/>
                <w:spacing w:val="0"/>
                <w:w w:val="100"/>
                <w:kern w:val="0"/>
                <w:sz w:val="28"/>
                <w:szCs w:val="28"/>
                <w:lang w:val="en-US" w:eastAsia="zh-CN"/>
              </w:rPr>
            </w:pPr>
            <w:r>
              <w:rPr>
                <w:rFonts w:hint="eastAsia" w:ascii="仿宋" w:hAnsi="仿宋" w:eastAsia="仿宋"/>
                <w:b w:val="0"/>
                <w:bCs w:val="0"/>
                <w:i w:val="0"/>
                <w:caps w:val="0"/>
                <w:spacing w:val="0"/>
                <w:w w:val="100"/>
                <w:kern w:val="0"/>
                <w:sz w:val="28"/>
                <w:szCs w:val="28"/>
                <w:lang w:val="en-US" w:eastAsia="zh-CN"/>
              </w:rPr>
              <w:t>□制造业质量管理能力评估帮扶</w:t>
            </w:r>
          </w:p>
          <w:p w14:paraId="1E2079B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eastAsia" w:ascii="仿宋" w:hAnsi="仿宋" w:eastAsia="仿宋"/>
                <w:b w:val="0"/>
                <w:bCs w:val="0"/>
                <w:i w:val="0"/>
                <w:caps w:val="0"/>
                <w:spacing w:val="0"/>
                <w:w w:val="100"/>
                <w:kern w:val="0"/>
                <w:sz w:val="28"/>
                <w:szCs w:val="28"/>
                <w:lang w:val="en-US" w:eastAsia="zh-CN"/>
              </w:rPr>
            </w:pPr>
            <w:r>
              <w:rPr>
                <w:rFonts w:hint="eastAsia" w:ascii="仿宋" w:hAnsi="仿宋" w:eastAsia="仿宋"/>
                <w:b w:val="0"/>
                <w:bCs w:val="0"/>
                <w:i w:val="0"/>
                <w:caps w:val="0"/>
                <w:spacing w:val="0"/>
                <w:w w:val="100"/>
                <w:kern w:val="0"/>
                <w:sz w:val="28"/>
                <w:szCs w:val="28"/>
                <w:lang w:val="en-US" w:eastAsia="zh-CN"/>
              </w:rPr>
              <w:t>□企业质量管理体系建设</w:t>
            </w:r>
          </w:p>
          <w:p w14:paraId="3C7A2B2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lang w:val="en-US" w:eastAsia="zh-CN"/>
              </w:rPr>
              <w:t>□企业质量诚信用户满意承诺</w:t>
            </w:r>
          </w:p>
          <w:p w14:paraId="1BE2344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lang w:val="en-US" w:eastAsia="zh-CN"/>
              </w:rPr>
              <w:t>□</w:t>
            </w:r>
            <w:r>
              <w:rPr>
                <w:rFonts w:hint="eastAsia" w:ascii="仿宋" w:hAnsi="仿宋" w:eastAsia="仿宋"/>
                <w:b w:val="0"/>
                <w:bCs w:val="0"/>
                <w:i w:val="0"/>
                <w:caps w:val="0"/>
                <w:spacing w:val="0"/>
                <w:w w:val="100"/>
                <w:kern w:val="0"/>
                <w:sz w:val="28"/>
                <w:szCs w:val="28"/>
              </w:rPr>
              <w:t>企业质量文化建设大讲堂</w:t>
            </w:r>
          </w:p>
          <w:p w14:paraId="4E9CB8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default" w:ascii="仿宋" w:hAnsi="仿宋" w:eastAsia="仿宋"/>
                <w:b w:val="0"/>
                <w:bCs w:val="0"/>
                <w:i w:val="0"/>
                <w:caps w:val="0"/>
                <w:spacing w:val="0"/>
                <w:w w:val="100"/>
                <w:kern w:val="0"/>
                <w:sz w:val="28"/>
                <w:szCs w:val="28"/>
                <w:lang w:val="en-US"/>
              </w:rPr>
            </w:pPr>
            <w:r>
              <w:rPr>
                <w:rFonts w:hint="eastAsia" w:ascii="仿宋" w:hAnsi="仿宋" w:eastAsia="仿宋"/>
                <w:b w:val="0"/>
                <w:bCs w:val="0"/>
                <w:i w:val="0"/>
                <w:caps w:val="0"/>
                <w:spacing w:val="0"/>
                <w:w w:val="100"/>
                <w:kern w:val="0"/>
                <w:sz w:val="28"/>
                <w:szCs w:val="28"/>
                <w:lang w:val="en-US" w:eastAsia="zh-CN"/>
              </w:rPr>
              <w:t>□企业责任报告指导发布</w:t>
            </w:r>
          </w:p>
          <w:p w14:paraId="2807239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40" w:lineRule="exact"/>
              <w:ind w:leftChars="0"/>
              <w:jc w:val="both"/>
              <w:textAlignment w:val="baseline"/>
              <w:rPr>
                <w:rFonts w:hint="default"/>
                <w:b w:val="0"/>
                <w:bCs w:val="0"/>
                <w:i w:val="0"/>
                <w:caps w:val="0"/>
                <w:spacing w:val="0"/>
                <w:w w:val="100"/>
                <w:sz w:val="28"/>
                <w:szCs w:val="28"/>
                <w:lang w:val="en-US"/>
              </w:rPr>
            </w:pPr>
            <w:r>
              <w:rPr>
                <w:rFonts w:hint="eastAsia" w:ascii="仿宋" w:hAnsi="仿宋" w:eastAsia="仿宋"/>
                <w:b w:val="0"/>
                <w:bCs w:val="0"/>
                <w:i w:val="0"/>
                <w:caps w:val="0"/>
                <w:spacing w:val="0"/>
                <w:w w:val="100"/>
                <w:kern w:val="0"/>
                <w:sz w:val="28"/>
                <w:szCs w:val="28"/>
                <w:lang w:val="en-US" w:eastAsia="zh-CN"/>
              </w:rPr>
              <w:t>□其他</w:t>
            </w:r>
            <w:r>
              <w:rPr>
                <w:rFonts w:hint="eastAsia" w:ascii="仿宋" w:hAnsi="仿宋" w:eastAsia="仿宋"/>
                <w:b w:val="0"/>
                <w:bCs w:val="0"/>
                <w:i w:val="0"/>
                <w:caps w:val="0"/>
                <w:spacing w:val="0"/>
                <w:w w:val="100"/>
                <w:kern w:val="0"/>
                <w:sz w:val="28"/>
                <w:szCs w:val="28"/>
                <w:u w:val="single"/>
                <w:lang w:val="en-US" w:eastAsia="zh-CN"/>
              </w:rPr>
              <w:t xml:space="preserve">                    </w:t>
            </w:r>
          </w:p>
        </w:tc>
      </w:tr>
      <w:tr w14:paraId="7D5FD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7" w:hRule="atLeast"/>
          <w:jc w:val="center"/>
        </w:trPr>
        <w:tc>
          <w:tcPr>
            <w:tcW w:w="1945" w:type="dxa"/>
            <w:noWrap w:val="0"/>
            <w:vAlign w:val="center"/>
          </w:tcPr>
          <w:p w14:paraId="7695FAD7">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8"/>
                <w:szCs w:val="28"/>
              </w:rPr>
              <w:t>具体要求</w:t>
            </w:r>
          </w:p>
          <w:p w14:paraId="525A9DEE">
            <w:pPr>
              <w:snapToGrid/>
              <w:spacing w:before="0" w:beforeAutospacing="0" w:after="0" w:afterAutospacing="0" w:line="240" w:lineRule="auto"/>
              <w:jc w:val="center"/>
              <w:textAlignment w:val="baseline"/>
              <w:rPr>
                <w:rFonts w:hint="eastAsia" w:ascii="仿宋" w:hAnsi="仿宋" w:eastAsia="仿宋"/>
                <w:b w:val="0"/>
                <w:bCs w:val="0"/>
                <w:i w:val="0"/>
                <w:caps w:val="0"/>
                <w:spacing w:val="0"/>
                <w:w w:val="100"/>
                <w:kern w:val="0"/>
                <w:sz w:val="28"/>
                <w:szCs w:val="28"/>
              </w:rPr>
            </w:pPr>
            <w:r>
              <w:rPr>
                <w:rFonts w:hint="eastAsia" w:ascii="仿宋" w:hAnsi="仿宋" w:eastAsia="仿宋"/>
                <w:b w:val="0"/>
                <w:bCs w:val="0"/>
                <w:i w:val="0"/>
                <w:caps w:val="0"/>
                <w:spacing w:val="0"/>
                <w:w w:val="100"/>
                <w:kern w:val="0"/>
                <w:sz w:val="24"/>
                <w:szCs w:val="24"/>
              </w:rPr>
              <w:t>（时间、地点、人数等）</w:t>
            </w:r>
          </w:p>
        </w:tc>
        <w:tc>
          <w:tcPr>
            <w:tcW w:w="6840" w:type="dxa"/>
            <w:gridSpan w:val="4"/>
            <w:noWrap w:val="0"/>
            <w:vAlign w:val="top"/>
          </w:tcPr>
          <w:p w14:paraId="46F85FFF">
            <w:pPr>
              <w:snapToGrid/>
              <w:spacing w:before="0" w:beforeAutospacing="0" w:after="0" w:afterAutospacing="0" w:line="240" w:lineRule="auto"/>
              <w:jc w:val="both"/>
              <w:textAlignment w:val="baseline"/>
              <w:rPr>
                <w:rFonts w:hint="eastAsia" w:ascii="仿宋" w:hAnsi="仿宋" w:eastAsia="仿宋"/>
                <w:b w:val="0"/>
                <w:bCs w:val="0"/>
                <w:i w:val="0"/>
                <w:caps w:val="0"/>
                <w:spacing w:val="0"/>
                <w:w w:val="100"/>
                <w:kern w:val="0"/>
                <w:sz w:val="28"/>
                <w:szCs w:val="28"/>
              </w:rPr>
            </w:pPr>
          </w:p>
        </w:tc>
      </w:tr>
    </w:tbl>
    <w:p w14:paraId="231990BE">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00" w:lineRule="exact"/>
        <w:ind w:left="0" w:right="0" w:firstLine="482" w:firstLineChars="200"/>
        <w:jc w:val="both"/>
        <w:textAlignment w:val="baseline"/>
        <w:rPr>
          <w:rFonts w:hint="eastAsia" w:ascii="仿宋" w:hAnsi="仿宋" w:eastAsia="仿宋" w:cs="仿宋"/>
          <w:b/>
          <w:bCs/>
          <w:i w:val="0"/>
          <w:caps w:val="0"/>
          <w:spacing w:val="0"/>
          <w:w w:val="100"/>
          <w:kern w:val="0"/>
          <w:sz w:val="32"/>
          <w:szCs w:val="32"/>
          <w:lang w:val="en-US" w:eastAsia="zh-CN" w:bidi="ar"/>
        </w:rPr>
      </w:pPr>
      <w:r>
        <w:rPr>
          <w:rFonts w:hint="eastAsia" w:ascii="仿宋" w:hAnsi="仿宋" w:eastAsia="仿宋"/>
          <w:b/>
          <w:bCs/>
          <w:i w:val="0"/>
          <w:caps w:val="0"/>
          <w:spacing w:val="0"/>
          <w:w w:val="100"/>
          <w:kern w:val="0"/>
          <w:sz w:val="24"/>
        </w:rPr>
        <w:t>注：请</w:t>
      </w:r>
      <w:r>
        <w:rPr>
          <w:rFonts w:hint="eastAsia" w:ascii="仿宋" w:hAnsi="仿宋" w:eastAsia="仿宋"/>
          <w:b/>
          <w:bCs/>
          <w:i w:val="0"/>
          <w:caps w:val="0"/>
          <w:spacing w:val="0"/>
          <w:w w:val="100"/>
          <w:kern w:val="0"/>
          <w:sz w:val="24"/>
          <w:lang w:val="en-US" w:eastAsia="zh-CN"/>
        </w:rPr>
        <w:t>9月10日前</w:t>
      </w:r>
      <w:r>
        <w:rPr>
          <w:rFonts w:hint="eastAsia" w:ascii="仿宋" w:hAnsi="仿宋" w:eastAsia="仿宋"/>
          <w:b/>
          <w:bCs/>
          <w:i w:val="0"/>
          <w:caps w:val="0"/>
          <w:spacing w:val="0"/>
          <w:w w:val="100"/>
          <w:kern w:val="0"/>
          <w:sz w:val="24"/>
        </w:rPr>
        <w:t>将此表盖章后，将扫描件发至电子邮箱</w:t>
      </w:r>
      <w:r>
        <w:rPr>
          <w:rFonts w:hint="eastAsia" w:ascii="仿宋" w:hAnsi="仿宋" w:eastAsia="仿宋"/>
          <w:b/>
          <w:bCs/>
          <w:i w:val="0"/>
          <w:caps w:val="0"/>
          <w:spacing w:val="0"/>
          <w:w w:val="100"/>
          <w:kern w:val="0"/>
          <w:sz w:val="24"/>
          <w:lang w:val="en-US" w:eastAsia="zh-CN"/>
        </w:rPr>
        <w:t>1478833198@qq</w:t>
      </w:r>
      <w:r>
        <w:rPr>
          <w:rFonts w:hint="eastAsia" w:ascii="仿宋" w:hAnsi="仿宋" w:eastAsia="仿宋"/>
          <w:b/>
          <w:bCs/>
          <w:i w:val="0"/>
          <w:caps w:val="0"/>
          <w:spacing w:val="0"/>
          <w:w w:val="100"/>
          <w:kern w:val="0"/>
          <w:sz w:val="24"/>
        </w:rPr>
        <w:t>.com，</w:t>
      </w:r>
      <w:r>
        <w:rPr>
          <w:rFonts w:hint="eastAsia" w:ascii="仿宋" w:hAnsi="仿宋" w:eastAsia="仿宋"/>
          <w:b/>
          <w:bCs/>
          <w:i w:val="0"/>
          <w:caps w:val="0"/>
          <w:spacing w:val="0"/>
          <w:w w:val="100"/>
          <w:kern w:val="0"/>
          <w:sz w:val="24"/>
          <w:lang w:eastAsia="zh-CN"/>
        </w:rPr>
        <w:t>文件</w:t>
      </w:r>
      <w:r>
        <w:rPr>
          <w:rFonts w:hint="eastAsia" w:ascii="仿宋" w:hAnsi="仿宋" w:eastAsia="仿宋"/>
          <w:b/>
          <w:bCs/>
          <w:i w:val="0"/>
          <w:caps w:val="0"/>
          <w:spacing w:val="0"/>
          <w:w w:val="100"/>
          <w:kern w:val="0"/>
          <w:sz w:val="24"/>
          <w:lang w:val="en-US" w:eastAsia="zh-CN"/>
        </w:rPr>
        <w:t>名称</w:t>
      </w:r>
      <w:r>
        <w:rPr>
          <w:rFonts w:hint="eastAsia" w:ascii="仿宋" w:hAnsi="仿宋" w:eastAsia="仿宋"/>
          <w:b/>
          <w:bCs/>
          <w:i w:val="0"/>
          <w:caps w:val="0"/>
          <w:spacing w:val="0"/>
          <w:w w:val="100"/>
          <w:kern w:val="0"/>
          <w:sz w:val="24"/>
        </w:rPr>
        <w:t>“</w:t>
      </w:r>
      <w:r>
        <w:rPr>
          <w:rFonts w:hint="eastAsia" w:ascii="仿宋" w:hAnsi="仿宋" w:eastAsia="仿宋"/>
          <w:b/>
          <w:bCs/>
          <w:i w:val="0"/>
          <w:caps w:val="0"/>
          <w:spacing w:val="0"/>
          <w:w w:val="100"/>
          <w:kern w:val="0"/>
          <w:sz w:val="24"/>
          <w:lang w:eastAsia="zh-CN"/>
        </w:rPr>
        <w:t>单位名称</w:t>
      </w:r>
      <w:r>
        <w:rPr>
          <w:rFonts w:hint="eastAsia" w:ascii="仿宋" w:hAnsi="仿宋" w:eastAsia="仿宋"/>
          <w:b/>
          <w:bCs/>
          <w:i w:val="0"/>
          <w:caps w:val="0"/>
          <w:spacing w:val="0"/>
          <w:w w:val="100"/>
          <w:kern w:val="0"/>
          <w:sz w:val="24"/>
          <w:lang w:val="en-US" w:eastAsia="zh-CN"/>
        </w:rPr>
        <w:t>+质量月服务</w:t>
      </w:r>
      <w:r>
        <w:rPr>
          <w:rFonts w:hint="eastAsia" w:ascii="仿宋" w:hAnsi="仿宋" w:eastAsia="仿宋"/>
          <w:b/>
          <w:bCs/>
          <w:i w:val="0"/>
          <w:caps w:val="0"/>
          <w:spacing w:val="0"/>
          <w:w w:val="100"/>
          <w:kern w:val="0"/>
          <w:sz w:val="24"/>
        </w:rPr>
        <w:t>申请”字样。</w:t>
      </w:r>
    </w:p>
    <w:p w14:paraId="586BC6A3">
      <w:pPr>
        <w:rPr>
          <w:rFonts w:hint="eastAsia" w:ascii="仿宋" w:hAnsi="仿宋" w:eastAsia="仿宋" w:cs="仿宋"/>
          <w:b/>
          <w:bCs/>
          <w:i w:val="0"/>
          <w:caps w:val="0"/>
          <w:spacing w:val="0"/>
          <w:w w:val="100"/>
          <w:kern w:val="0"/>
          <w:sz w:val="32"/>
          <w:szCs w:val="32"/>
          <w:lang w:val="en-US" w:eastAsia="zh-CN" w:bidi="ar"/>
        </w:rPr>
      </w:pPr>
      <w:r>
        <w:rPr>
          <w:rFonts w:hint="eastAsia" w:ascii="宋体" w:hAnsi="宋体"/>
          <w:b/>
          <w:bCs/>
          <w:i w:val="0"/>
          <w:caps w:val="0"/>
          <w:spacing w:val="0"/>
          <w:w w:val="100"/>
          <w:kern w:val="0"/>
          <w:sz w:val="36"/>
          <w:szCs w:val="36"/>
          <w:lang w:val="en-US" w:eastAsia="zh-CN" w:bidi="ar-SA"/>
        </w:rPr>
        <w:br w:type="page"/>
      </w:r>
    </w:p>
    <w:p w14:paraId="2A404ED0">
      <w:pPr>
        <w:pStyle w:val="2"/>
        <w:keepLines w:val="0"/>
        <w:widowControl/>
        <w:suppressLineNumbers w:val="0"/>
        <w:snapToGrid/>
        <w:spacing w:before="0" w:beforeAutospacing="0" w:after="0" w:afterAutospacing="0" w:line="480" w:lineRule="exact"/>
        <w:ind w:left="0" w:right="0"/>
        <w:jc w:val="both"/>
        <w:textAlignment w:val="baseline"/>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bCs w:val="0"/>
          <w:i w:val="0"/>
          <w:caps w:val="0"/>
          <w:spacing w:val="0"/>
          <w:w w:val="100"/>
          <w:kern w:val="0"/>
          <w:sz w:val="32"/>
          <w:szCs w:val="32"/>
          <w:lang w:val="en-US" w:eastAsia="zh-CN" w:bidi="ar"/>
        </w:rPr>
        <w:t>附件3</w:t>
      </w:r>
    </w:p>
    <w:p w14:paraId="077E32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宋体" w:hAnsi="宋体" w:eastAsia="宋体" w:cs="宋体"/>
          <w:b w:val="0"/>
          <w:bCs w:val="0"/>
          <w:i w:val="0"/>
          <w:caps w:val="0"/>
          <w:spacing w:val="0"/>
          <w:w w:val="100"/>
          <w:kern w:val="0"/>
          <w:sz w:val="36"/>
          <w:szCs w:val="36"/>
          <w:lang w:val="en-US" w:eastAsia="zh-CN" w:bidi="ar"/>
        </w:rPr>
      </w:pPr>
    </w:p>
    <w:p w14:paraId="3F7FD4B5">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jc w:val="center"/>
        <w:textAlignment w:val="baseline"/>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pPr>
      <w:r>
        <w:rPr>
          <w:rFonts w:hint="eastAsia" w:ascii="方正小标宋_GBK" w:hAnsi="方正小标宋_GBK" w:eastAsia="方正小标宋_GBK" w:cs="方正小标宋_GBK"/>
          <w:b w:val="0"/>
          <w:bCs w:val="0"/>
          <w:i w:val="0"/>
          <w:caps w:val="0"/>
          <w:spacing w:val="0"/>
          <w:w w:val="100"/>
          <w:kern w:val="0"/>
          <w:sz w:val="36"/>
          <w:szCs w:val="36"/>
          <w:lang w:val="en-US" w:eastAsia="zh-CN" w:bidi="ar-SA"/>
        </w:rPr>
        <w:t>2025年“质量月”活动宣传口号</w:t>
      </w:r>
    </w:p>
    <w:p w14:paraId="6E995B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jc w:val="center"/>
        <w:textAlignment w:val="baseline"/>
        <w:rPr>
          <w:rFonts w:hint="eastAsia" w:ascii="宋体" w:hAnsi="宋体" w:eastAsia="宋体" w:cs="宋体"/>
          <w:b w:val="0"/>
          <w:bCs w:val="0"/>
          <w:i w:val="0"/>
          <w:caps w:val="0"/>
          <w:color w:val="FF0000"/>
          <w:spacing w:val="0"/>
          <w:w w:val="100"/>
          <w:kern w:val="0"/>
          <w:sz w:val="36"/>
          <w:szCs w:val="36"/>
          <w:lang w:val="en-US" w:eastAsia="zh-CN" w:bidi="ar"/>
        </w:rPr>
      </w:pPr>
    </w:p>
    <w:p w14:paraId="2745FE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1.匠心雕琢 品质卓越</w:t>
      </w:r>
    </w:p>
    <w:p w14:paraId="3AFB3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2.厚植质量文化 培育质量素养</w:t>
      </w:r>
    </w:p>
    <w:p w14:paraId="10735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3.质量筑基强链 数智引领未来</w:t>
      </w:r>
    </w:p>
    <w:p w14:paraId="4B7FA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4.建设质量强国 共享美好生活</w:t>
      </w:r>
    </w:p>
    <w:p w14:paraId="345F94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5.千锤百炼淬精品 持之以恒守质量</w:t>
      </w:r>
    </w:p>
    <w:p w14:paraId="6136B4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6.新质生产力赋能 质量生态链共建</w:t>
      </w:r>
    </w:p>
    <w:p w14:paraId="456A0D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7.绿色低碳始于心 质量责任践于行</w:t>
      </w:r>
    </w:p>
    <w:p w14:paraId="0459C7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8.质效双升筑强国 创新引领新动能</w:t>
      </w:r>
    </w:p>
    <w:p w14:paraId="04BE3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9.提升全民质量素养 推动社会质量共治</w:t>
      </w:r>
    </w:p>
    <w:p w14:paraId="26A887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b/>
          <w:bCs/>
          <w:i w:val="0"/>
          <w:caps w:val="0"/>
          <w:spacing w:val="10"/>
          <w:w w:val="100"/>
          <w:sz w:val="21"/>
          <w:lang w:val="en-US" w:eastAsia="zh-CN"/>
        </w:rPr>
      </w:pPr>
      <w:r>
        <w:rPr>
          <w:rFonts w:hint="eastAsia" w:ascii="仿宋" w:hAnsi="仿宋" w:eastAsia="仿宋" w:cs="仿宋"/>
          <w:b w:val="0"/>
          <w:bCs w:val="0"/>
          <w:sz w:val="32"/>
          <w:szCs w:val="32"/>
        </w:rPr>
        <w:t>10.创新赋能高质量发展 品牌引领可持续未来</w:t>
      </w:r>
    </w:p>
    <w:p w14:paraId="5CA99E6A">
      <w:bookmarkStart w:id="0" w:name="_GoBack"/>
      <w:bookmarkEnd w:id="0"/>
    </w:p>
    <w:sectPr>
      <w:pgSz w:w="11906" w:h="16838"/>
      <w:pgMar w:top="1440" w:right="1366" w:bottom="1440"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D45DA-1C24-4050-B1EF-F21BA680CF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0A2BF7-6D0F-49FE-ADC4-E49D44F68914}"/>
  </w:font>
  <w:font w:name="仿宋">
    <w:panose1 w:val="02010609060101010101"/>
    <w:charset w:val="86"/>
    <w:family w:val="auto"/>
    <w:pitch w:val="default"/>
    <w:sig w:usb0="800002BF" w:usb1="38CF7CFA" w:usb2="00000016" w:usb3="00000000" w:csb0="00040001" w:csb1="00000000"/>
    <w:embedRegular r:id="rId3" w:fontKey="{BB8DD32B-A8B0-4B8D-913E-B0D181ED1B60}"/>
  </w:font>
  <w:font w:name="方正小标宋_GBK">
    <w:panose1 w:val="02000000000000000000"/>
    <w:charset w:val="86"/>
    <w:family w:val="auto"/>
    <w:pitch w:val="default"/>
    <w:sig w:usb0="A00002BF" w:usb1="38CF7CFA" w:usb2="00082016" w:usb3="00000000" w:csb0="00040001" w:csb1="00000000"/>
    <w:embedRegular r:id="rId4" w:fontKey="{5CAE71B1-7ABC-4F90-A95D-10507E4A4DE3}"/>
  </w:font>
  <w:font w:name="仿宋_GB2312">
    <w:altName w:val="仿宋"/>
    <w:panose1 w:val="02010609030101010101"/>
    <w:charset w:val="86"/>
    <w:family w:val="modern"/>
    <w:pitch w:val="default"/>
    <w:sig w:usb0="00000000" w:usb1="00000000" w:usb2="00000000" w:usb3="00000000" w:csb0="00040000" w:csb1="00000000"/>
    <w:embedRegular r:id="rId5" w:fontKey="{0026AC8A-022D-4F33-A0A8-8FDC1344C3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3A09"/>
    <w:rsid w:val="65AB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2025-08-29T04:59:00Z</dcterms:created>
  <dc:creator>上官若忆</dc:creator>
  <cp:lastModifiedBy>上官若忆</cp:lastModifiedBy>
  <dcterms:modified xsi:type="dcterms:W3CDTF">2025-08-29T05:01:02Z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044B62499EF24BFC9D63F460B2C34A02_11</vt:lpwstr>
  </property>
  <property fmtid="{D5CDD505-2E9C-101B-9397-08002B2CF9AE}" pid="4" name="KSOTemplateDocerSaveRecord">
    <vt:lpwstr>eyJoZGlkIjoiNDA1MzdlNDJmMWRhMDI1ZTA1NGExZDFiOTY0MjY3ZGEiLCJ1c2VySWQiOiIyNTc3MjM2NTAifQ==</vt:lpwstr>
  </property>
</Properties>
</file>